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9" w:rsidRPr="006E308B" w:rsidRDefault="007E28C9" w:rsidP="00856A4C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6E308B">
        <w:rPr>
          <w:b/>
          <w:sz w:val="36"/>
        </w:rPr>
        <w:t>Theme Icons</w:t>
      </w:r>
      <w:r w:rsidR="006103A3">
        <w:rPr>
          <w:b/>
          <w:sz w:val="36"/>
        </w:rPr>
        <w:t xml:space="preserve"> Note Chart</w:t>
      </w:r>
      <w:r w:rsidR="00D152A9">
        <w:rPr>
          <w:b/>
          <w:sz w:val="36"/>
        </w:rPr>
        <w:t>: _______________________________________________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7560"/>
      </w:tblGrid>
      <w:tr w:rsidR="006103A3" w:rsidRPr="006F7547">
        <w:tc>
          <w:tcPr>
            <w:tcW w:w="3168" w:type="dxa"/>
            <w:tcBorders>
              <w:bottom w:val="single" w:sz="18" w:space="0" w:color="000000" w:themeColor="text1"/>
            </w:tcBorders>
          </w:tcPr>
          <w:p w:rsidR="006103A3" w:rsidRPr="006F7547" w:rsidRDefault="006103A3" w:rsidP="00127388">
            <w:pPr>
              <w:jc w:val="center"/>
              <w:rPr>
                <w:b/>
                <w:sz w:val="22"/>
              </w:rPr>
            </w:pPr>
            <w:r w:rsidRPr="006F7547">
              <w:rPr>
                <w:b/>
                <w:sz w:val="22"/>
              </w:rPr>
              <w:t>Theme</w:t>
            </w:r>
          </w:p>
        </w:tc>
        <w:tc>
          <w:tcPr>
            <w:tcW w:w="7560" w:type="dxa"/>
            <w:tcBorders>
              <w:bottom w:val="single" w:sz="18" w:space="0" w:color="000000" w:themeColor="text1"/>
            </w:tcBorders>
          </w:tcPr>
          <w:p w:rsidR="006103A3" w:rsidRPr="00FE089D" w:rsidRDefault="006103A3" w:rsidP="001273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 w:rsidR="006103A3" w:rsidRPr="006F7547">
        <w:tc>
          <w:tcPr>
            <w:tcW w:w="3168" w:type="dxa"/>
            <w:tcBorders>
              <w:top w:val="single" w:sz="18" w:space="0" w:color="000000" w:themeColor="text1"/>
            </w:tcBorders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Environment: Human Migration &amp; Patterns of Settlement</w:t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103A3">
              <w:rPr>
                <w:noProof/>
                <w:sz w:val="22"/>
              </w:rPr>
              <w:drawing>
                <wp:inline distT="0" distB="0" distL="0" distR="0">
                  <wp:extent cx="990600" cy="480818"/>
                  <wp:effectExtent l="2540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A3" w:rsidRPr="006F7547" w:rsidRDefault="006103A3" w:rsidP="006103A3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  <w:tcBorders>
              <w:top w:val="single" w:sz="18" w:space="0" w:color="000000" w:themeColor="text1"/>
            </w:tcBorders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Environment: Human Demography,</w:t>
            </w:r>
            <w:r>
              <w:rPr>
                <w:sz w:val="22"/>
              </w:rPr>
              <w:t xml:space="preserve"> Disease, &amp; Environmental Interaction</w:t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103A3">
              <w:rPr>
                <w:noProof/>
                <w:sz w:val="22"/>
              </w:rPr>
              <w:drawing>
                <wp:inline distT="0" distB="0" distL="0" distR="0">
                  <wp:extent cx="1062182" cy="635000"/>
                  <wp:effectExtent l="25400" t="0" r="4618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82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A3" w:rsidRPr="006F7547" w:rsidRDefault="006103A3" w:rsidP="006103A3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Cultures: Religion, Philosophy, &amp; Ideology</w:t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103A3">
              <w:rPr>
                <w:noProof/>
                <w:sz w:val="22"/>
              </w:rPr>
              <w:drawing>
                <wp:inline distT="0" distB="0" distL="0" distR="0">
                  <wp:extent cx="711200" cy="631625"/>
                  <wp:effectExtent l="25400" t="0" r="0" b="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6103A3" w:rsidRPr="006F7547" w:rsidRDefault="006103A3" w:rsidP="006103A3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 xml:space="preserve">Cultures: </w:t>
            </w:r>
            <w:r>
              <w:rPr>
                <w:sz w:val="22"/>
              </w:rPr>
              <w:t xml:space="preserve">Architecture, Art, </w:t>
            </w:r>
            <w:r w:rsidRPr="006F7547">
              <w:rPr>
                <w:sz w:val="22"/>
              </w:rPr>
              <w:t xml:space="preserve">Science, </w:t>
            </w:r>
            <w:r>
              <w:rPr>
                <w:sz w:val="22"/>
              </w:rPr>
              <w:t xml:space="preserve">and </w:t>
            </w:r>
            <w:r w:rsidRPr="006F7547">
              <w:rPr>
                <w:sz w:val="22"/>
              </w:rPr>
              <w:t>T</w:t>
            </w:r>
            <w:r>
              <w:rPr>
                <w:sz w:val="22"/>
              </w:rPr>
              <w:t>echnology</w:t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Pr="006103A3">
              <w:rPr>
                <w:noProof/>
                <w:sz w:val="22"/>
              </w:rPr>
              <w:drawing>
                <wp:inline distT="0" distB="0" distL="0" distR="0">
                  <wp:extent cx="711200" cy="760437"/>
                  <wp:effectExtent l="2540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0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A3" w:rsidRPr="006F7547" w:rsidRDefault="006103A3" w:rsidP="006103A3">
            <w:pPr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Political: Structures, Forms of Rule, &amp; Technology</w:t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6103A3" w:rsidRDefault="006103A3" w:rsidP="00127388">
            <w:pPr>
              <w:jc w:val="center"/>
              <w:rPr>
                <w:sz w:val="22"/>
              </w:rPr>
            </w:pPr>
            <w:r w:rsidRPr="006103A3">
              <w:rPr>
                <w:noProof/>
                <w:sz w:val="22"/>
              </w:rPr>
              <w:drawing>
                <wp:inline distT="0" distB="0" distL="0" distR="0">
                  <wp:extent cx="781385" cy="800100"/>
                  <wp:effectExtent l="25400" t="0" r="6015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2" cy="80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A3" w:rsidRPr="006103A3" w:rsidRDefault="006103A3" w:rsidP="00127388">
            <w:pPr>
              <w:jc w:val="center"/>
              <w:rPr>
                <w:sz w:val="22"/>
              </w:rPr>
            </w:pPr>
          </w:p>
          <w:p w:rsidR="006103A3" w:rsidRPr="006F7547" w:rsidRDefault="006103A3" w:rsidP="006103A3">
            <w:pPr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6103A3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Economic: Production, Labor Systems, Trade, &amp; Technology</w:t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5B7309" w:rsidRDefault="006103A3" w:rsidP="00127388">
            <w:pPr>
              <w:jc w:val="center"/>
              <w:rPr>
                <w:sz w:val="22"/>
              </w:rPr>
            </w:pPr>
            <w:r w:rsidRPr="006103A3">
              <w:rPr>
                <w:noProof/>
                <w:sz w:val="22"/>
              </w:rPr>
              <w:drawing>
                <wp:inline distT="0" distB="0" distL="0" distR="0">
                  <wp:extent cx="1183736" cy="660400"/>
                  <wp:effectExtent l="25400" t="0" r="10064" b="0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36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309" w:rsidRDefault="005B7309" w:rsidP="00127388">
            <w:pPr>
              <w:jc w:val="center"/>
              <w:rPr>
                <w:sz w:val="22"/>
              </w:rPr>
            </w:pPr>
          </w:p>
          <w:p w:rsidR="006103A3" w:rsidRPr="006103A3" w:rsidRDefault="006103A3" w:rsidP="00127388">
            <w:pPr>
              <w:jc w:val="center"/>
              <w:rPr>
                <w:sz w:val="22"/>
              </w:rPr>
            </w:pPr>
          </w:p>
          <w:p w:rsidR="006103A3" w:rsidRPr="006F7547" w:rsidRDefault="006103A3" w:rsidP="006103A3">
            <w:pPr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5B7309" w:rsidRDefault="006103A3" w:rsidP="006103A3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 xml:space="preserve">Social: Gender Roles, </w:t>
            </w:r>
            <w:r>
              <w:rPr>
                <w:sz w:val="22"/>
              </w:rPr>
              <w:t xml:space="preserve">Organization, </w:t>
            </w:r>
            <w:r w:rsidRPr="006F7547">
              <w:rPr>
                <w:sz w:val="22"/>
              </w:rPr>
              <w:t>Race, &amp; Education</w:t>
            </w:r>
          </w:p>
          <w:p w:rsidR="006103A3" w:rsidRDefault="006103A3" w:rsidP="006103A3">
            <w:pPr>
              <w:jc w:val="center"/>
              <w:rPr>
                <w:sz w:val="22"/>
              </w:rPr>
            </w:pPr>
          </w:p>
          <w:p w:rsidR="005B7309" w:rsidRDefault="006103A3" w:rsidP="006103A3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Pr="006103A3">
              <w:rPr>
                <w:noProof/>
                <w:sz w:val="22"/>
              </w:rPr>
              <w:drawing>
                <wp:inline distT="0" distB="0" distL="0" distR="0">
                  <wp:extent cx="711200" cy="634679"/>
                  <wp:effectExtent l="25400" t="0" r="0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6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309" w:rsidRDefault="005B7309" w:rsidP="006103A3">
            <w:pPr>
              <w:rPr>
                <w:sz w:val="22"/>
              </w:rPr>
            </w:pPr>
          </w:p>
          <w:p w:rsidR="006103A3" w:rsidRPr="006F7547" w:rsidRDefault="006103A3" w:rsidP="006103A3">
            <w:pPr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127388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Cross-Cultural Interaction</w:t>
            </w:r>
          </w:p>
          <w:p w:rsidR="006103A3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127388">
            <w:pPr>
              <w:jc w:val="center"/>
              <w:rPr>
                <w:sz w:val="22"/>
              </w:rPr>
            </w:pPr>
          </w:p>
          <w:p w:rsidR="006103A3" w:rsidRPr="006103A3" w:rsidRDefault="005B7309" w:rsidP="006103A3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6103A3" w:rsidRPr="006103A3">
              <w:rPr>
                <w:noProof/>
                <w:sz w:val="22"/>
              </w:rPr>
              <w:drawing>
                <wp:inline distT="0" distB="0" distL="0" distR="0">
                  <wp:extent cx="1270000" cy="471340"/>
                  <wp:effectExtent l="25400" t="0" r="0" b="0"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56" cy="47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309" w:rsidRDefault="005B7309" w:rsidP="006103A3">
            <w:pPr>
              <w:rPr>
                <w:sz w:val="22"/>
              </w:rPr>
            </w:pPr>
          </w:p>
          <w:p w:rsidR="00D446C0" w:rsidRDefault="00D446C0" w:rsidP="006103A3">
            <w:pPr>
              <w:rPr>
                <w:sz w:val="22"/>
              </w:rPr>
            </w:pPr>
          </w:p>
          <w:p w:rsidR="005B7309" w:rsidRDefault="005B7309" w:rsidP="006103A3">
            <w:pPr>
              <w:rPr>
                <w:sz w:val="22"/>
              </w:rPr>
            </w:pPr>
          </w:p>
          <w:p w:rsidR="006103A3" w:rsidRPr="006F7547" w:rsidRDefault="006103A3" w:rsidP="006103A3">
            <w:pPr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127388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Continuity and Change</w:t>
            </w:r>
          </w:p>
          <w:p w:rsidR="006103A3" w:rsidRDefault="006103A3" w:rsidP="00127388">
            <w:pPr>
              <w:jc w:val="center"/>
              <w:rPr>
                <w:sz w:val="22"/>
              </w:rPr>
            </w:pPr>
          </w:p>
          <w:p w:rsidR="006103A3" w:rsidRPr="006103A3" w:rsidRDefault="006103A3" w:rsidP="00127388">
            <w:pPr>
              <w:jc w:val="center"/>
              <w:rPr>
                <w:sz w:val="22"/>
              </w:rPr>
            </w:pPr>
            <w:r w:rsidRPr="006103A3">
              <w:rPr>
                <w:noProof/>
                <w:sz w:val="22"/>
              </w:rPr>
              <w:drawing>
                <wp:inline distT="0" distB="0" distL="0" distR="0">
                  <wp:extent cx="1181100" cy="567739"/>
                  <wp:effectExtent l="25400" t="0" r="0" b="0"/>
                  <wp:docPr id="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03" cy="567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309" w:rsidRDefault="005B7309" w:rsidP="006103A3">
            <w:pPr>
              <w:rPr>
                <w:sz w:val="22"/>
              </w:rPr>
            </w:pPr>
          </w:p>
          <w:p w:rsidR="006103A3" w:rsidRDefault="006103A3" w:rsidP="006103A3">
            <w:pPr>
              <w:rPr>
                <w:sz w:val="22"/>
              </w:rPr>
            </w:pPr>
          </w:p>
          <w:p w:rsidR="006103A3" w:rsidRPr="006F7547" w:rsidRDefault="006103A3" w:rsidP="006103A3">
            <w:pPr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426706" w:rsidRDefault="006103A3" w:rsidP="00426706">
            <w:pPr>
              <w:rPr>
                <w:sz w:val="22"/>
              </w:rPr>
            </w:pPr>
          </w:p>
        </w:tc>
      </w:tr>
      <w:tr w:rsidR="006103A3" w:rsidRPr="006F7547">
        <w:tc>
          <w:tcPr>
            <w:tcW w:w="3168" w:type="dxa"/>
          </w:tcPr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  <w:p w:rsidR="006103A3" w:rsidRDefault="006103A3" w:rsidP="00127388">
            <w:pPr>
              <w:jc w:val="center"/>
              <w:rPr>
                <w:sz w:val="22"/>
              </w:rPr>
            </w:pPr>
            <w:r w:rsidRPr="006F7547">
              <w:rPr>
                <w:sz w:val="22"/>
              </w:rPr>
              <w:t>Cause and Effect</w:t>
            </w:r>
          </w:p>
          <w:p w:rsidR="006103A3" w:rsidRDefault="006103A3" w:rsidP="00127388">
            <w:pPr>
              <w:jc w:val="center"/>
              <w:rPr>
                <w:sz w:val="22"/>
              </w:rPr>
            </w:pPr>
          </w:p>
          <w:p w:rsidR="006103A3" w:rsidRPr="006103A3" w:rsidRDefault="006103A3" w:rsidP="00127388">
            <w:pPr>
              <w:jc w:val="center"/>
              <w:rPr>
                <w:sz w:val="22"/>
              </w:rPr>
            </w:pPr>
            <w:r w:rsidRPr="006103A3">
              <w:rPr>
                <w:noProof/>
                <w:sz w:val="22"/>
              </w:rPr>
              <w:drawing>
                <wp:inline distT="0" distB="0" distL="0" distR="0">
                  <wp:extent cx="1212273" cy="533400"/>
                  <wp:effectExtent l="25400" t="0" r="6927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7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A3" w:rsidRDefault="006103A3" w:rsidP="00127388">
            <w:pPr>
              <w:jc w:val="center"/>
              <w:rPr>
                <w:sz w:val="22"/>
              </w:rPr>
            </w:pPr>
          </w:p>
          <w:p w:rsidR="005B7309" w:rsidRDefault="005B7309" w:rsidP="006103A3">
            <w:pPr>
              <w:rPr>
                <w:sz w:val="22"/>
              </w:rPr>
            </w:pPr>
          </w:p>
          <w:p w:rsidR="006103A3" w:rsidRDefault="006103A3" w:rsidP="006103A3">
            <w:pPr>
              <w:rPr>
                <w:sz w:val="22"/>
              </w:rPr>
            </w:pPr>
          </w:p>
          <w:p w:rsidR="006103A3" w:rsidRPr="006F7547" w:rsidRDefault="006103A3" w:rsidP="00127388">
            <w:pPr>
              <w:jc w:val="center"/>
              <w:rPr>
                <w:sz w:val="22"/>
              </w:rPr>
            </w:pPr>
          </w:p>
        </w:tc>
        <w:tc>
          <w:tcPr>
            <w:tcW w:w="7560" w:type="dxa"/>
          </w:tcPr>
          <w:p w:rsidR="006103A3" w:rsidRPr="006103A3" w:rsidRDefault="006103A3" w:rsidP="006103A3">
            <w:pPr>
              <w:rPr>
                <w:sz w:val="22"/>
              </w:rPr>
            </w:pPr>
          </w:p>
        </w:tc>
      </w:tr>
    </w:tbl>
    <w:p w:rsidR="00C322A8" w:rsidRPr="006E308B" w:rsidRDefault="00C322A8" w:rsidP="001006D5">
      <w:pPr>
        <w:spacing w:after="0"/>
        <w:rPr>
          <w:sz w:val="4"/>
        </w:rPr>
      </w:pPr>
    </w:p>
    <w:sectPr w:rsidR="00C322A8" w:rsidRPr="006E308B" w:rsidSect="001006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08" w:rsidRDefault="00845608">
      <w:pPr>
        <w:spacing w:after="0"/>
      </w:pPr>
      <w:r>
        <w:separator/>
      </w:r>
    </w:p>
  </w:endnote>
  <w:endnote w:type="continuationSeparator" w:id="0">
    <w:p w:rsidR="00845608" w:rsidRDefault="00845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09" w:rsidRDefault="005B7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09" w:rsidRPr="00E3669D" w:rsidRDefault="005B7309" w:rsidP="00E3669D">
    <w:pPr>
      <w:pStyle w:val="Footer"/>
      <w:jc w:val="right"/>
      <w:rPr>
        <w:i/>
      </w:rPr>
    </w:pPr>
    <w:r>
      <w:rPr>
        <w:i/>
      </w:rPr>
      <w:t>© 2011 Think Tools</w:t>
    </w:r>
    <w:r w:rsidRPr="00E3669D">
      <w:rPr>
        <w:i/>
      </w:rPr>
      <w:t xml:space="preserve"> “All Rights Reserved”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09" w:rsidRDefault="005B7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08" w:rsidRDefault="00845608">
      <w:pPr>
        <w:spacing w:after="0"/>
      </w:pPr>
      <w:r>
        <w:separator/>
      </w:r>
    </w:p>
  </w:footnote>
  <w:footnote w:type="continuationSeparator" w:id="0">
    <w:p w:rsidR="00845608" w:rsidRDefault="00845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09" w:rsidRDefault="005B7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09" w:rsidRDefault="005B73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09" w:rsidRDefault="005B7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51B"/>
    <w:multiLevelType w:val="hybridMultilevel"/>
    <w:tmpl w:val="374EF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83507"/>
    <w:multiLevelType w:val="hybridMultilevel"/>
    <w:tmpl w:val="52AAA190"/>
    <w:lvl w:ilvl="0" w:tplc="702836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E28C9"/>
    <w:rsid w:val="00063961"/>
    <w:rsid w:val="00086E5B"/>
    <w:rsid w:val="001006D5"/>
    <w:rsid w:val="001013B4"/>
    <w:rsid w:val="00127388"/>
    <w:rsid w:val="00137B6D"/>
    <w:rsid w:val="00210A31"/>
    <w:rsid w:val="00230803"/>
    <w:rsid w:val="002353A1"/>
    <w:rsid w:val="002400B6"/>
    <w:rsid w:val="002F6FE8"/>
    <w:rsid w:val="00310DEB"/>
    <w:rsid w:val="003211B2"/>
    <w:rsid w:val="00354E4C"/>
    <w:rsid w:val="003C6C6D"/>
    <w:rsid w:val="003D5B0E"/>
    <w:rsid w:val="00426706"/>
    <w:rsid w:val="0048375B"/>
    <w:rsid w:val="004B1BDC"/>
    <w:rsid w:val="004B1C23"/>
    <w:rsid w:val="004E211A"/>
    <w:rsid w:val="004E31F5"/>
    <w:rsid w:val="004F1519"/>
    <w:rsid w:val="00514286"/>
    <w:rsid w:val="005462DA"/>
    <w:rsid w:val="00574A20"/>
    <w:rsid w:val="005B7309"/>
    <w:rsid w:val="005E2D4D"/>
    <w:rsid w:val="005E6FE6"/>
    <w:rsid w:val="006103A3"/>
    <w:rsid w:val="00612867"/>
    <w:rsid w:val="00617D26"/>
    <w:rsid w:val="0063714B"/>
    <w:rsid w:val="006B47AF"/>
    <w:rsid w:val="006C3FE1"/>
    <w:rsid w:val="006E1881"/>
    <w:rsid w:val="006E308B"/>
    <w:rsid w:val="006F7547"/>
    <w:rsid w:val="00717CDF"/>
    <w:rsid w:val="00770A72"/>
    <w:rsid w:val="007A3F05"/>
    <w:rsid w:val="007D31F3"/>
    <w:rsid w:val="007E28C9"/>
    <w:rsid w:val="007E34AD"/>
    <w:rsid w:val="008013C1"/>
    <w:rsid w:val="00845608"/>
    <w:rsid w:val="00856A4C"/>
    <w:rsid w:val="008A223D"/>
    <w:rsid w:val="008A5EED"/>
    <w:rsid w:val="008C5BA5"/>
    <w:rsid w:val="008D4180"/>
    <w:rsid w:val="008D7DC6"/>
    <w:rsid w:val="00901E5D"/>
    <w:rsid w:val="0091163C"/>
    <w:rsid w:val="00986B4B"/>
    <w:rsid w:val="009E0652"/>
    <w:rsid w:val="009E6276"/>
    <w:rsid w:val="00A317DC"/>
    <w:rsid w:val="00A47F28"/>
    <w:rsid w:val="00AF598B"/>
    <w:rsid w:val="00B27BDA"/>
    <w:rsid w:val="00B51C55"/>
    <w:rsid w:val="00BE6BDF"/>
    <w:rsid w:val="00C322A8"/>
    <w:rsid w:val="00CB7C2A"/>
    <w:rsid w:val="00CF3859"/>
    <w:rsid w:val="00D14C00"/>
    <w:rsid w:val="00D152A9"/>
    <w:rsid w:val="00D27E51"/>
    <w:rsid w:val="00D446C0"/>
    <w:rsid w:val="00D923AC"/>
    <w:rsid w:val="00DB761A"/>
    <w:rsid w:val="00DD06BC"/>
    <w:rsid w:val="00DE6DD1"/>
    <w:rsid w:val="00E072CD"/>
    <w:rsid w:val="00E3669D"/>
    <w:rsid w:val="00EF0163"/>
    <w:rsid w:val="00F26E1B"/>
    <w:rsid w:val="00FE089D"/>
    <w:rsid w:val="00FF2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DF"/>
    <w:pPr>
      <w:ind w:left="720"/>
      <w:contextualSpacing/>
    </w:pPr>
  </w:style>
  <w:style w:type="table" w:styleId="TableGrid">
    <w:name w:val="Table Grid"/>
    <w:basedOn w:val="TableNormal"/>
    <w:uiPriority w:val="59"/>
    <w:rsid w:val="001273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669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69D"/>
  </w:style>
  <w:style w:type="paragraph" w:styleId="Footer">
    <w:name w:val="footer"/>
    <w:basedOn w:val="Normal"/>
    <w:link w:val="FooterChar"/>
    <w:uiPriority w:val="99"/>
    <w:semiHidden/>
    <w:unhideWhenUsed/>
    <w:rsid w:val="00E3669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69D"/>
  </w:style>
  <w:style w:type="paragraph" w:styleId="BalloonText">
    <w:name w:val="Balloon Text"/>
    <w:basedOn w:val="Normal"/>
    <w:link w:val="BalloonTextChar"/>
    <w:uiPriority w:val="99"/>
    <w:semiHidden/>
    <w:unhideWhenUsed/>
    <w:rsid w:val="003C6C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Striegl</dc:creator>
  <cp:lastModifiedBy>Windows User</cp:lastModifiedBy>
  <cp:revision>2</cp:revision>
  <cp:lastPrinted>2011-06-21T05:38:00Z</cp:lastPrinted>
  <dcterms:created xsi:type="dcterms:W3CDTF">2012-12-12T21:27:00Z</dcterms:created>
  <dcterms:modified xsi:type="dcterms:W3CDTF">2012-12-12T21:27:00Z</dcterms:modified>
</cp:coreProperties>
</file>